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C5BF" w14:textId="0EAB9323" w:rsidR="00CB0AD7" w:rsidRPr="00CB0AD7" w:rsidRDefault="00CB0AD7" w:rsidP="00CB0AD7">
      <w:pPr>
        <w:autoSpaceDE w:val="0"/>
        <w:autoSpaceDN w:val="0"/>
        <w:adjustRightInd w:val="0"/>
        <w:jc w:val="center"/>
        <w:rPr>
          <w:rFonts w:asciiTheme="majorHAnsi" w:hAnsiTheme="majorHAnsi" w:cstheme="majorHAnsi"/>
          <w:b/>
          <w:bCs/>
          <w:sz w:val="22"/>
          <w:szCs w:val="22"/>
        </w:rPr>
      </w:pPr>
      <w:r w:rsidRPr="00CB0AD7">
        <w:rPr>
          <w:rFonts w:asciiTheme="majorHAnsi" w:hAnsiTheme="majorHAnsi" w:cstheme="majorHAnsi"/>
          <w:b/>
          <w:bCs/>
          <w:sz w:val="22"/>
          <w:szCs w:val="22"/>
        </w:rPr>
        <w:t>Summary of Proposed 2021 Colorado Energy Efficiency and Electrification Legislation</w:t>
      </w:r>
    </w:p>
    <w:p w14:paraId="673858E4" w14:textId="77B6FEFD" w:rsidR="00CB0AD7" w:rsidRPr="00CB0AD7" w:rsidRDefault="00CB0AD7" w:rsidP="00CB0AD7">
      <w:pPr>
        <w:autoSpaceDE w:val="0"/>
        <w:autoSpaceDN w:val="0"/>
        <w:adjustRightInd w:val="0"/>
        <w:jc w:val="center"/>
        <w:rPr>
          <w:rFonts w:asciiTheme="majorHAnsi" w:hAnsiTheme="majorHAnsi" w:cstheme="majorHAnsi"/>
          <w:b/>
          <w:bCs/>
          <w:sz w:val="22"/>
          <w:szCs w:val="22"/>
        </w:rPr>
      </w:pPr>
    </w:p>
    <w:p w14:paraId="426119C9" w14:textId="467861C5" w:rsidR="00CB0AD7" w:rsidRDefault="00CB0AD7" w:rsidP="00CB0AD7">
      <w:pPr>
        <w:autoSpaceDE w:val="0"/>
        <w:autoSpaceDN w:val="0"/>
        <w:adjustRightInd w:val="0"/>
        <w:jc w:val="center"/>
        <w:rPr>
          <w:rFonts w:asciiTheme="majorHAnsi" w:hAnsiTheme="majorHAnsi" w:cstheme="majorHAnsi"/>
          <w:b/>
          <w:bCs/>
          <w:sz w:val="22"/>
          <w:szCs w:val="22"/>
        </w:rPr>
      </w:pPr>
      <w:r w:rsidRPr="00CB0AD7">
        <w:rPr>
          <w:rFonts w:asciiTheme="majorHAnsi" w:hAnsiTheme="majorHAnsi" w:cstheme="majorHAnsi"/>
          <w:b/>
          <w:bCs/>
          <w:sz w:val="22"/>
          <w:szCs w:val="22"/>
        </w:rPr>
        <w:t xml:space="preserve">For EEBC Policy Action Committee </w:t>
      </w:r>
      <w:r w:rsidR="00E633CC">
        <w:rPr>
          <w:rFonts w:asciiTheme="majorHAnsi" w:hAnsiTheme="majorHAnsi" w:cstheme="majorHAnsi"/>
          <w:b/>
          <w:bCs/>
          <w:sz w:val="22"/>
          <w:szCs w:val="22"/>
        </w:rPr>
        <w:t>[</w:t>
      </w:r>
      <w:r w:rsidRPr="00CB0AD7">
        <w:rPr>
          <w:rFonts w:asciiTheme="majorHAnsi" w:hAnsiTheme="majorHAnsi" w:cstheme="majorHAnsi"/>
          <w:b/>
          <w:bCs/>
          <w:sz w:val="22"/>
          <w:szCs w:val="22"/>
        </w:rPr>
        <w:t>PAC</w:t>
      </w:r>
      <w:r w:rsidR="00E633CC">
        <w:rPr>
          <w:rFonts w:asciiTheme="majorHAnsi" w:hAnsiTheme="majorHAnsi" w:cstheme="majorHAnsi"/>
          <w:b/>
          <w:bCs/>
          <w:sz w:val="22"/>
          <w:szCs w:val="22"/>
        </w:rPr>
        <w:t>]</w:t>
      </w:r>
      <w:r w:rsidR="008F2074">
        <w:rPr>
          <w:rFonts w:asciiTheme="majorHAnsi" w:hAnsiTheme="majorHAnsi" w:cstheme="majorHAnsi"/>
          <w:b/>
          <w:bCs/>
          <w:sz w:val="22"/>
          <w:szCs w:val="22"/>
        </w:rPr>
        <w:t xml:space="preserve"> Members</w:t>
      </w:r>
    </w:p>
    <w:p w14:paraId="6FFDD463" w14:textId="77C9D12C" w:rsidR="008F2074" w:rsidRDefault="008F2074" w:rsidP="00CB0AD7">
      <w:pPr>
        <w:autoSpaceDE w:val="0"/>
        <w:autoSpaceDN w:val="0"/>
        <w:adjustRightInd w:val="0"/>
        <w:jc w:val="center"/>
        <w:rPr>
          <w:rFonts w:asciiTheme="majorHAnsi" w:hAnsiTheme="majorHAnsi" w:cstheme="majorHAnsi"/>
          <w:b/>
          <w:bCs/>
          <w:sz w:val="22"/>
          <w:szCs w:val="22"/>
        </w:rPr>
      </w:pPr>
    </w:p>
    <w:p w14:paraId="146A84E4" w14:textId="1E7DD400" w:rsidR="008F2074" w:rsidRPr="00E633CC" w:rsidRDefault="008F2074" w:rsidP="00CB0AD7">
      <w:pPr>
        <w:autoSpaceDE w:val="0"/>
        <w:autoSpaceDN w:val="0"/>
        <w:adjustRightInd w:val="0"/>
        <w:jc w:val="center"/>
        <w:rPr>
          <w:rFonts w:asciiTheme="majorHAnsi" w:hAnsiTheme="majorHAnsi" w:cstheme="majorHAnsi"/>
          <w:b/>
          <w:bCs/>
        </w:rPr>
      </w:pPr>
      <w:r w:rsidRPr="00E633CC">
        <w:rPr>
          <w:rFonts w:asciiTheme="majorHAnsi" w:hAnsiTheme="majorHAnsi" w:cstheme="majorHAnsi"/>
          <w:b/>
          <w:bCs/>
        </w:rPr>
        <w:t>CHAMPION THE BILLS</w:t>
      </w:r>
    </w:p>
    <w:p w14:paraId="5B6F26ED" w14:textId="77777777" w:rsidR="00CB0AD7" w:rsidRPr="00CB0AD7" w:rsidRDefault="00CB0AD7" w:rsidP="00CB0AD7">
      <w:pPr>
        <w:autoSpaceDE w:val="0"/>
        <w:autoSpaceDN w:val="0"/>
        <w:adjustRightInd w:val="0"/>
        <w:rPr>
          <w:rFonts w:asciiTheme="majorHAnsi" w:hAnsiTheme="majorHAnsi" w:cstheme="majorHAnsi"/>
          <w:b/>
          <w:bCs/>
          <w:sz w:val="22"/>
          <w:szCs w:val="22"/>
        </w:rPr>
      </w:pPr>
    </w:p>
    <w:p w14:paraId="523538E6" w14:textId="77777777" w:rsidR="00CB0AD7" w:rsidRPr="00CB0AD7" w:rsidRDefault="00CB0AD7" w:rsidP="00CB0AD7">
      <w:pPr>
        <w:autoSpaceDE w:val="0"/>
        <w:autoSpaceDN w:val="0"/>
        <w:adjustRightInd w:val="0"/>
        <w:rPr>
          <w:rFonts w:asciiTheme="majorHAnsi" w:hAnsiTheme="majorHAnsi" w:cstheme="majorHAnsi"/>
          <w:b/>
          <w:bCs/>
          <w:sz w:val="22"/>
          <w:szCs w:val="22"/>
        </w:rPr>
      </w:pPr>
      <w:r w:rsidRPr="00CB0AD7">
        <w:rPr>
          <w:rFonts w:asciiTheme="majorHAnsi" w:hAnsiTheme="majorHAnsi" w:cstheme="majorHAnsi"/>
          <w:b/>
          <w:bCs/>
          <w:sz w:val="22"/>
          <w:szCs w:val="22"/>
        </w:rPr>
        <w:t>Commercial Building Benchmarking and Performance Standards</w:t>
      </w:r>
    </w:p>
    <w:p w14:paraId="5ED4B17C" w14:textId="77777777" w:rsidR="00CB0AD7" w:rsidRPr="00CB0AD7" w:rsidRDefault="00CB0AD7" w:rsidP="00CB0AD7">
      <w:pPr>
        <w:autoSpaceDE w:val="0"/>
        <w:autoSpaceDN w:val="0"/>
        <w:adjustRightInd w:val="0"/>
        <w:rPr>
          <w:rFonts w:asciiTheme="majorHAnsi" w:hAnsiTheme="majorHAnsi" w:cstheme="majorHAnsi"/>
          <w:sz w:val="22"/>
          <w:szCs w:val="22"/>
        </w:rPr>
      </w:pPr>
    </w:p>
    <w:p w14:paraId="20A9CB66" w14:textId="3B47D219" w:rsidR="00CB0AD7" w:rsidRPr="00CB0AD7" w:rsidRDefault="00CB0AD7" w:rsidP="00CB0AD7">
      <w:pPr>
        <w:autoSpaceDE w:val="0"/>
        <w:autoSpaceDN w:val="0"/>
        <w:adjustRightInd w:val="0"/>
        <w:rPr>
          <w:rFonts w:asciiTheme="majorHAnsi" w:hAnsiTheme="majorHAnsi" w:cstheme="majorHAnsi"/>
          <w:sz w:val="22"/>
          <w:szCs w:val="22"/>
        </w:rPr>
      </w:pPr>
      <w:r w:rsidRPr="00CB0AD7">
        <w:rPr>
          <w:rFonts w:asciiTheme="majorHAnsi" w:hAnsiTheme="majorHAnsi" w:cstheme="majorHAnsi"/>
          <w:sz w:val="22"/>
          <w:szCs w:val="22"/>
        </w:rPr>
        <w:t xml:space="preserve">This bill requires most commercial, multifamily, and public buildings greater than 50,000 sq ft to measure and report their energy use annually through ENERGY STAR Portfolio Manager, and then makes that data public in an online resource similar to </w:t>
      </w:r>
      <w:hyperlink r:id="rId7" w:history="1">
        <w:r w:rsidRPr="00CB0AD7">
          <w:rPr>
            <w:rFonts w:asciiTheme="majorHAnsi" w:hAnsiTheme="majorHAnsi" w:cstheme="majorHAnsi"/>
            <w:sz w:val="22"/>
            <w:szCs w:val="22"/>
          </w:rPr>
          <w:t>www.energizedenver.org</w:t>
        </w:r>
      </w:hyperlink>
      <w:r w:rsidRPr="00CB0AD7">
        <w:rPr>
          <w:rFonts w:asciiTheme="majorHAnsi" w:hAnsiTheme="majorHAnsi" w:cstheme="majorHAnsi"/>
          <w:sz w:val="22"/>
          <w:szCs w:val="22"/>
        </w:rPr>
        <w:t xml:space="preserve"> so that the market can recognize, reward, and drive efficient, high-performing properties. Then, it requires lower-performing buildings to demonstrate performance upgrades every five years. Options for meeting the initial performance standards include reaching an ENERGY STAR score of 75 or higher, improving their ENERGY STAR score by 15 points, reaching a sector-specific target EUI, reducing EUI by 15%, or others. There are exemptions, waivers, or time extensions for buildings that have special circumstances including affordable housing, </w:t>
      </w:r>
      <w:r w:rsidR="00CB157D">
        <w:rPr>
          <w:rFonts w:asciiTheme="majorHAnsi" w:hAnsiTheme="majorHAnsi" w:cstheme="majorHAnsi"/>
          <w:sz w:val="22"/>
          <w:szCs w:val="22"/>
        </w:rPr>
        <w:t xml:space="preserve">historical buildings, </w:t>
      </w:r>
      <w:r w:rsidRPr="00CB0AD7">
        <w:rPr>
          <w:rFonts w:asciiTheme="majorHAnsi" w:hAnsiTheme="majorHAnsi" w:cstheme="majorHAnsi"/>
          <w:sz w:val="22"/>
          <w:szCs w:val="22"/>
        </w:rPr>
        <w:t>condos, or financial hardship situations</w:t>
      </w:r>
      <w:r w:rsidR="00CB157D">
        <w:rPr>
          <w:rFonts w:asciiTheme="majorHAnsi" w:hAnsiTheme="majorHAnsi" w:cstheme="majorHAnsi"/>
          <w:sz w:val="22"/>
          <w:szCs w:val="22"/>
        </w:rPr>
        <w:t xml:space="preserve"> (including COVID-related losses)</w:t>
      </w:r>
      <w:r w:rsidRPr="00CB0AD7">
        <w:rPr>
          <w:rFonts w:asciiTheme="majorHAnsi" w:hAnsiTheme="majorHAnsi" w:cstheme="majorHAnsi"/>
          <w:sz w:val="22"/>
          <w:szCs w:val="22"/>
        </w:rPr>
        <w:t>. After the first round of performance standards that are specified in the bill, the state’s Air Quality Control Commission will establish future performance standards.</w:t>
      </w:r>
    </w:p>
    <w:p w14:paraId="2CECCA5E" w14:textId="58D7FB62" w:rsidR="00CB0AD7" w:rsidRDefault="00CB0AD7" w:rsidP="00CB0AD7">
      <w:pPr>
        <w:autoSpaceDE w:val="0"/>
        <w:autoSpaceDN w:val="0"/>
        <w:adjustRightInd w:val="0"/>
        <w:rPr>
          <w:rFonts w:asciiTheme="majorHAnsi" w:hAnsiTheme="majorHAnsi" w:cstheme="majorHAnsi"/>
          <w:sz w:val="22"/>
          <w:szCs w:val="22"/>
        </w:rPr>
      </w:pPr>
    </w:p>
    <w:p w14:paraId="70D3BB96" w14:textId="77777777" w:rsidR="00E633CC" w:rsidRPr="00CB0AD7" w:rsidRDefault="00E633CC" w:rsidP="00CB0AD7">
      <w:pPr>
        <w:autoSpaceDE w:val="0"/>
        <w:autoSpaceDN w:val="0"/>
        <w:adjustRightInd w:val="0"/>
        <w:rPr>
          <w:rFonts w:asciiTheme="majorHAnsi" w:hAnsiTheme="majorHAnsi" w:cstheme="majorHAnsi"/>
          <w:sz w:val="22"/>
          <w:szCs w:val="22"/>
        </w:rPr>
      </w:pPr>
    </w:p>
    <w:p w14:paraId="131C487A" w14:textId="77777777" w:rsidR="00CB0AD7" w:rsidRPr="00CB0AD7" w:rsidRDefault="00CB0AD7" w:rsidP="00CB0AD7">
      <w:pPr>
        <w:autoSpaceDE w:val="0"/>
        <w:autoSpaceDN w:val="0"/>
        <w:adjustRightInd w:val="0"/>
        <w:rPr>
          <w:rFonts w:asciiTheme="majorHAnsi" w:hAnsiTheme="majorHAnsi" w:cstheme="majorHAnsi"/>
          <w:b/>
          <w:bCs/>
          <w:sz w:val="22"/>
          <w:szCs w:val="22"/>
        </w:rPr>
      </w:pPr>
      <w:r w:rsidRPr="00CB0AD7">
        <w:rPr>
          <w:rFonts w:asciiTheme="majorHAnsi" w:hAnsiTheme="majorHAnsi" w:cstheme="majorHAnsi"/>
          <w:b/>
          <w:bCs/>
          <w:sz w:val="22"/>
          <w:szCs w:val="22"/>
        </w:rPr>
        <w:t>Beneficial Electrification in Buildings (BEB)</w:t>
      </w:r>
    </w:p>
    <w:p w14:paraId="3F151902" w14:textId="77777777" w:rsidR="00CB0AD7" w:rsidRPr="00CB0AD7" w:rsidRDefault="00CB0AD7" w:rsidP="00CB0AD7">
      <w:pPr>
        <w:autoSpaceDE w:val="0"/>
        <w:autoSpaceDN w:val="0"/>
        <w:adjustRightInd w:val="0"/>
        <w:rPr>
          <w:rFonts w:asciiTheme="majorHAnsi" w:hAnsiTheme="majorHAnsi" w:cstheme="majorHAnsi"/>
          <w:sz w:val="22"/>
          <w:szCs w:val="22"/>
        </w:rPr>
      </w:pPr>
    </w:p>
    <w:p w14:paraId="276D2D68" w14:textId="6662B64C" w:rsidR="00CB0AD7" w:rsidRPr="00CB0AD7" w:rsidRDefault="00CB0AD7" w:rsidP="00CB0AD7">
      <w:pPr>
        <w:autoSpaceDE w:val="0"/>
        <w:autoSpaceDN w:val="0"/>
        <w:adjustRightInd w:val="0"/>
        <w:rPr>
          <w:rFonts w:asciiTheme="majorHAnsi" w:hAnsiTheme="majorHAnsi" w:cstheme="majorHAnsi"/>
          <w:sz w:val="22"/>
          <w:szCs w:val="22"/>
        </w:rPr>
      </w:pPr>
      <w:r w:rsidRPr="00CB0AD7">
        <w:rPr>
          <w:rFonts w:asciiTheme="majorHAnsi" w:hAnsiTheme="majorHAnsi" w:cstheme="majorHAnsi"/>
          <w:sz w:val="22"/>
          <w:szCs w:val="22"/>
        </w:rPr>
        <w:t xml:space="preserve">This bill facilitates Xcel Energy and Black Hills Energy helping their customers acquire high efficiency heat pumps, heat pump water heaters and other electrification measures. The bill directs the PUC to set electrification targets for utility BEB programs, followed by the utilities developing plans to meet the electrification targets. The PUC will approve a utility’s BEB plan </w:t>
      </w:r>
      <w:r w:rsidR="000A3785" w:rsidRPr="00CB0AD7">
        <w:rPr>
          <w:rFonts w:asciiTheme="majorHAnsi" w:hAnsiTheme="majorHAnsi" w:cstheme="majorHAnsi"/>
          <w:sz w:val="22"/>
          <w:szCs w:val="22"/>
        </w:rPr>
        <w:t>if</w:t>
      </w:r>
      <w:r w:rsidRPr="00CB0AD7">
        <w:rPr>
          <w:rFonts w:asciiTheme="majorHAnsi" w:hAnsiTheme="majorHAnsi" w:cstheme="majorHAnsi"/>
          <w:sz w:val="22"/>
          <w:szCs w:val="22"/>
        </w:rPr>
        <w:t xml:space="preserve"> it reduces net greenhouse gas emissions and is cost-effective including valuation of avoided carbon dioxide and other greenhouse gas emissions. A utility’s BEB plan must include one or more programs targeted to low-income households. Utility BEB programs are expected to include incentives, education and training and other activities to increase the adoption of high efficiency heat pumps and other electrification measures. Utilities will report annually on the impacts of their BEB programs. The bill also encourages, but does not require, non-regulated electric utilities to implement BEB programs for their customers. </w:t>
      </w:r>
    </w:p>
    <w:p w14:paraId="2273B3CB" w14:textId="05D0534B" w:rsidR="00CB0AD7" w:rsidRDefault="00CB0AD7" w:rsidP="00CB0AD7">
      <w:pPr>
        <w:autoSpaceDE w:val="0"/>
        <w:autoSpaceDN w:val="0"/>
        <w:adjustRightInd w:val="0"/>
        <w:rPr>
          <w:rFonts w:asciiTheme="majorHAnsi" w:hAnsiTheme="majorHAnsi" w:cstheme="majorHAnsi"/>
          <w:sz w:val="22"/>
          <w:szCs w:val="22"/>
        </w:rPr>
      </w:pPr>
    </w:p>
    <w:p w14:paraId="24182A02" w14:textId="77777777" w:rsidR="00E633CC" w:rsidRPr="00CB0AD7" w:rsidRDefault="00E633CC" w:rsidP="00CB0AD7">
      <w:pPr>
        <w:autoSpaceDE w:val="0"/>
        <w:autoSpaceDN w:val="0"/>
        <w:adjustRightInd w:val="0"/>
        <w:rPr>
          <w:rFonts w:asciiTheme="majorHAnsi" w:hAnsiTheme="majorHAnsi" w:cstheme="majorHAnsi"/>
          <w:sz w:val="22"/>
          <w:szCs w:val="22"/>
        </w:rPr>
      </w:pPr>
    </w:p>
    <w:p w14:paraId="4BC53163" w14:textId="77777777" w:rsidR="00CB0AD7" w:rsidRPr="00CB0AD7" w:rsidRDefault="00CB0AD7" w:rsidP="00CB0AD7">
      <w:pPr>
        <w:autoSpaceDE w:val="0"/>
        <w:autoSpaceDN w:val="0"/>
        <w:adjustRightInd w:val="0"/>
        <w:rPr>
          <w:rFonts w:asciiTheme="majorHAnsi" w:hAnsiTheme="majorHAnsi" w:cstheme="majorHAnsi"/>
          <w:b/>
          <w:bCs/>
          <w:sz w:val="22"/>
          <w:szCs w:val="22"/>
        </w:rPr>
      </w:pPr>
      <w:r w:rsidRPr="00CB0AD7">
        <w:rPr>
          <w:rFonts w:asciiTheme="majorHAnsi" w:hAnsiTheme="majorHAnsi" w:cstheme="majorHAnsi"/>
          <w:b/>
          <w:bCs/>
          <w:sz w:val="22"/>
          <w:szCs w:val="22"/>
        </w:rPr>
        <w:t>Natural Gas DSM</w:t>
      </w:r>
    </w:p>
    <w:p w14:paraId="6704771B" w14:textId="77777777" w:rsidR="00CB0AD7" w:rsidRPr="00CB0AD7" w:rsidRDefault="00CB0AD7" w:rsidP="00CB0AD7">
      <w:pPr>
        <w:autoSpaceDE w:val="0"/>
        <w:autoSpaceDN w:val="0"/>
        <w:adjustRightInd w:val="0"/>
        <w:rPr>
          <w:rFonts w:asciiTheme="majorHAnsi" w:hAnsiTheme="majorHAnsi" w:cstheme="majorHAnsi"/>
          <w:sz w:val="22"/>
          <w:szCs w:val="22"/>
        </w:rPr>
      </w:pPr>
    </w:p>
    <w:p w14:paraId="315A4656" w14:textId="77777777" w:rsidR="00CB0AD7" w:rsidRPr="00CB0AD7" w:rsidRDefault="00CB0AD7" w:rsidP="00CB0AD7">
      <w:pPr>
        <w:autoSpaceDE w:val="0"/>
        <w:autoSpaceDN w:val="0"/>
        <w:adjustRightInd w:val="0"/>
        <w:rPr>
          <w:rFonts w:asciiTheme="majorHAnsi" w:hAnsiTheme="majorHAnsi" w:cstheme="majorHAnsi"/>
          <w:sz w:val="22"/>
          <w:szCs w:val="22"/>
        </w:rPr>
      </w:pPr>
      <w:r w:rsidRPr="00CB0AD7">
        <w:rPr>
          <w:rFonts w:asciiTheme="majorHAnsi" w:hAnsiTheme="majorHAnsi" w:cstheme="majorHAnsi"/>
          <w:sz w:val="22"/>
          <w:szCs w:val="22"/>
        </w:rPr>
        <w:t xml:space="preserve">This bill revises some of the basic policies guiding gas utility energy efficiency programs in Colorado. It directs the PUC to set energy savings targets for gas utility program based on the maximum cost-effective and achievable energy savings potential. It reforms the cost effectiveness analysis of gas energy efficiency programs by requiring valuation of avoided carbon dioxide and other greenhouse gas emissions. And it calls for use of a relatively low social discount rate for determining lifecycle costs and benefits of energy efficiency investments made by consumers. The objective of these policies is to expand energy efficiency programs implemented by gas utilities. </w:t>
      </w:r>
    </w:p>
    <w:p w14:paraId="6F4930EC" w14:textId="77777777" w:rsidR="00CB0AD7" w:rsidRPr="00DF545E" w:rsidRDefault="00CB0AD7" w:rsidP="00CB0AD7">
      <w:pPr>
        <w:rPr>
          <w:rFonts w:ascii="Calibri" w:hAnsi="Calibri" w:cs="Calibri"/>
          <w:sz w:val="22"/>
          <w:szCs w:val="22"/>
        </w:rPr>
      </w:pPr>
    </w:p>
    <w:p w14:paraId="65E6CC36" w14:textId="77777777" w:rsidR="00CB0AD7" w:rsidRPr="00DF545E" w:rsidRDefault="00CB0AD7" w:rsidP="00CB0AD7">
      <w:pPr>
        <w:rPr>
          <w:rFonts w:ascii="Calibri" w:hAnsi="Calibri" w:cs="Calibri"/>
          <w:b/>
          <w:sz w:val="22"/>
          <w:szCs w:val="22"/>
        </w:rPr>
      </w:pPr>
    </w:p>
    <w:p w14:paraId="12EEC3A6" w14:textId="77777777" w:rsidR="008F2074" w:rsidRDefault="008F2074" w:rsidP="008F2074">
      <w:pPr>
        <w:pStyle w:val="ListParagraph"/>
        <w:numPr>
          <w:ilvl w:val="0"/>
          <w:numId w:val="1"/>
        </w:numPr>
        <w:autoSpaceDE w:val="0"/>
        <w:autoSpaceDN w:val="0"/>
        <w:adjustRightInd w:val="0"/>
        <w:jc w:val="right"/>
        <w:rPr>
          <w:rFonts w:asciiTheme="majorHAnsi" w:hAnsiTheme="majorHAnsi" w:cstheme="majorHAnsi"/>
          <w:b/>
          <w:bCs/>
          <w:sz w:val="22"/>
          <w:szCs w:val="22"/>
        </w:rPr>
      </w:pPr>
      <w:r w:rsidRPr="008F2074">
        <w:rPr>
          <w:rFonts w:asciiTheme="majorHAnsi" w:hAnsiTheme="majorHAnsi" w:cstheme="majorHAnsi"/>
          <w:b/>
          <w:bCs/>
          <w:sz w:val="22"/>
          <w:szCs w:val="22"/>
        </w:rPr>
        <w:t>Howard Geller and Christine Brinker</w:t>
      </w:r>
    </w:p>
    <w:p w14:paraId="1BB59D11" w14:textId="591DCBE8" w:rsidR="008F2074" w:rsidRPr="008F2074" w:rsidRDefault="008F2074" w:rsidP="008F2074">
      <w:pPr>
        <w:pStyle w:val="ListParagraph"/>
        <w:autoSpaceDE w:val="0"/>
        <w:autoSpaceDN w:val="0"/>
        <w:adjustRightInd w:val="0"/>
        <w:jc w:val="right"/>
        <w:rPr>
          <w:rFonts w:asciiTheme="majorHAnsi" w:hAnsiTheme="majorHAnsi" w:cstheme="majorHAnsi"/>
          <w:b/>
          <w:bCs/>
          <w:sz w:val="22"/>
          <w:szCs w:val="22"/>
        </w:rPr>
      </w:pPr>
      <w:r>
        <w:rPr>
          <w:rFonts w:asciiTheme="majorHAnsi" w:hAnsiTheme="majorHAnsi" w:cstheme="majorHAnsi"/>
          <w:b/>
          <w:bCs/>
          <w:sz w:val="22"/>
          <w:szCs w:val="22"/>
        </w:rPr>
        <w:t>Southwest Energy Efficiency Project [</w:t>
      </w:r>
      <w:r w:rsidRPr="008F2074">
        <w:rPr>
          <w:rFonts w:asciiTheme="majorHAnsi" w:hAnsiTheme="majorHAnsi" w:cstheme="majorHAnsi"/>
          <w:b/>
          <w:bCs/>
          <w:sz w:val="22"/>
          <w:szCs w:val="22"/>
        </w:rPr>
        <w:t>SWEEP</w:t>
      </w:r>
      <w:r>
        <w:rPr>
          <w:rFonts w:asciiTheme="majorHAnsi" w:hAnsiTheme="majorHAnsi" w:cstheme="majorHAnsi"/>
          <w:b/>
          <w:bCs/>
          <w:sz w:val="22"/>
          <w:szCs w:val="22"/>
        </w:rPr>
        <w:t>]</w:t>
      </w:r>
    </w:p>
    <w:p w14:paraId="21575BC3" w14:textId="77777777" w:rsidR="008F2074" w:rsidRDefault="008F2074" w:rsidP="008F2074">
      <w:pPr>
        <w:autoSpaceDE w:val="0"/>
        <w:autoSpaceDN w:val="0"/>
        <w:adjustRightInd w:val="0"/>
        <w:jc w:val="right"/>
        <w:rPr>
          <w:rFonts w:asciiTheme="majorHAnsi" w:hAnsiTheme="majorHAnsi" w:cstheme="majorHAnsi"/>
          <w:b/>
          <w:bCs/>
          <w:sz w:val="22"/>
          <w:szCs w:val="22"/>
        </w:rPr>
      </w:pPr>
      <w:r>
        <w:rPr>
          <w:rFonts w:asciiTheme="majorHAnsi" w:hAnsiTheme="majorHAnsi" w:cstheme="majorHAnsi"/>
          <w:b/>
          <w:bCs/>
          <w:sz w:val="22"/>
          <w:szCs w:val="22"/>
        </w:rPr>
        <w:t>January 31, 2021</w:t>
      </w:r>
    </w:p>
    <w:p w14:paraId="3A36F7E9" w14:textId="77777777" w:rsidR="00841458" w:rsidRDefault="00841458" w:rsidP="008F2074">
      <w:pPr>
        <w:jc w:val="right"/>
      </w:pPr>
    </w:p>
    <w:sectPr w:rsidR="00841458" w:rsidSect="004913C3">
      <w:headerReference w:type="default" r:id="rId8"/>
      <w:foot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41B30" w14:textId="77777777" w:rsidR="00293AD2" w:rsidRDefault="00293AD2">
      <w:r>
        <w:separator/>
      </w:r>
    </w:p>
  </w:endnote>
  <w:endnote w:type="continuationSeparator" w:id="0">
    <w:p w14:paraId="1405589D" w14:textId="77777777" w:rsidR="00293AD2" w:rsidRDefault="0029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A626" w14:textId="77777777" w:rsidR="004913C3" w:rsidRPr="009B5BB4" w:rsidRDefault="00CB0AD7" w:rsidP="004913C3">
    <w:pPr>
      <w:pBdr>
        <w:top w:val="nil"/>
        <w:left w:val="nil"/>
        <w:bottom w:val="nil"/>
        <w:right w:val="nil"/>
        <w:between w:val="nil"/>
      </w:pBdr>
      <w:tabs>
        <w:tab w:val="center" w:pos="4680"/>
        <w:tab w:val="left" w:pos="5154"/>
        <w:tab w:val="center" w:pos="5400"/>
        <w:tab w:val="right" w:pos="9360"/>
      </w:tabs>
      <w:jc w:val="right"/>
      <w:rPr>
        <w:rFonts w:ascii="Calibri" w:hAnsi="Calibri" w:cs="Calibri"/>
        <w:b/>
        <w:smallCaps/>
        <w:color w:val="4472C4"/>
      </w:rPr>
    </w:pPr>
    <w:r w:rsidRPr="009B5BB4">
      <w:rPr>
        <w:rFonts w:ascii="Calibri" w:hAnsi="Calibri" w:cs="Calibri"/>
        <w:smallCaps/>
        <w:color w:val="4472C4"/>
      </w:rPr>
      <w:t>energy efficiency business coalition</w:t>
    </w:r>
    <w:r w:rsidRPr="009B5BB4">
      <w:rPr>
        <w:rFonts w:ascii="Calibri" w:hAnsi="Calibri" w:cs="Calibri"/>
        <w:smallCaps/>
        <w:color w:val="4472C4"/>
        <w:sz w:val="16"/>
        <w:szCs w:val="16"/>
      </w:rPr>
      <w:t xml:space="preserve"> •</w:t>
    </w:r>
    <w:r w:rsidRPr="009B5BB4">
      <w:rPr>
        <w:rFonts w:ascii="Calibri" w:hAnsi="Calibri" w:cs="Calibri"/>
        <w:smallCaps/>
        <w:color w:val="4472C4"/>
      </w:rPr>
      <w:t xml:space="preserve"> </w:t>
    </w:r>
    <w:r w:rsidRPr="009B5BB4">
      <w:rPr>
        <w:rFonts w:ascii="Calibri" w:hAnsi="Calibri" w:cs="Calibri"/>
        <w:smallCaps/>
        <w:color w:val="4472C4"/>
        <w:sz w:val="20"/>
        <w:szCs w:val="20"/>
      </w:rPr>
      <w:t>720.274.9764</w:t>
    </w:r>
    <w:r w:rsidRPr="009B5BB4">
      <w:rPr>
        <w:rFonts w:ascii="Calibri" w:hAnsi="Calibri" w:cs="Calibri"/>
        <w:smallCaps/>
        <w:color w:val="4472C4"/>
        <w:sz w:val="16"/>
        <w:szCs w:val="16"/>
      </w:rPr>
      <w:t xml:space="preserve"> •</w:t>
    </w:r>
    <w:r w:rsidRPr="009B5BB4">
      <w:rPr>
        <w:rFonts w:ascii="Calibri" w:hAnsi="Calibri" w:cs="Calibri"/>
        <w:smallCaps/>
        <w:color w:val="4472C4"/>
      </w:rPr>
      <w:t xml:space="preserve"> www.eebco.org</w:t>
    </w:r>
    <w:r w:rsidRPr="009B5BB4">
      <w:rPr>
        <w:rFonts w:ascii="Calibri" w:hAnsi="Calibri" w:cs="Calibri"/>
        <w:smallCaps/>
        <w:color w:val="4472C4"/>
        <w:sz w:val="16"/>
        <w:szCs w:val="16"/>
      </w:rPr>
      <w:t xml:space="preserve"> •</w:t>
    </w:r>
    <w:r w:rsidRPr="009B5BB4">
      <w:rPr>
        <w:rFonts w:ascii="Calibri" w:hAnsi="Calibri" w:cs="Calibri"/>
        <w:smallCaps/>
        <w:color w:val="4472C4"/>
      </w:rPr>
      <w:t xml:space="preserve"> patricia@eebco.org</w:t>
    </w:r>
    <w:r w:rsidRPr="009B5BB4">
      <w:rPr>
        <w:rFonts w:ascii="Calibri" w:hAnsi="Calibri" w:cs="Calibri"/>
        <w:b/>
        <w:smallCaps/>
        <w:color w:val="4472C4"/>
      </w:rPr>
      <w:t xml:space="preserve"> |</w:t>
    </w:r>
    <w:r w:rsidRPr="009B5BB4">
      <w:rPr>
        <w:rFonts w:ascii="Calibri" w:hAnsi="Calibri" w:cs="Calibri"/>
        <w:b/>
        <w:smallCaps/>
        <w:color w:val="4472C4"/>
      </w:rPr>
      <w:fldChar w:fldCharType="begin"/>
    </w:r>
    <w:r w:rsidRPr="009B5BB4">
      <w:rPr>
        <w:rFonts w:ascii="Calibri" w:hAnsi="Calibri" w:cs="Calibri"/>
        <w:b/>
        <w:smallCaps/>
        <w:color w:val="4472C4"/>
      </w:rPr>
      <w:instrText>PAGE</w:instrText>
    </w:r>
    <w:r w:rsidRPr="009B5BB4">
      <w:rPr>
        <w:rFonts w:ascii="Calibri" w:hAnsi="Calibri" w:cs="Calibri"/>
        <w:b/>
        <w:smallCaps/>
        <w:color w:val="4472C4"/>
      </w:rPr>
      <w:fldChar w:fldCharType="separate"/>
    </w:r>
    <w:r w:rsidRPr="009B5BB4">
      <w:rPr>
        <w:rFonts w:ascii="Calibri" w:hAnsi="Calibri" w:cs="Calibri"/>
        <w:b/>
        <w:smallCaps/>
        <w:noProof/>
        <w:color w:val="4472C4"/>
      </w:rPr>
      <w:t>1</w:t>
    </w:r>
    <w:r w:rsidRPr="009B5BB4">
      <w:rPr>
        <w:rFonts w:ascii="Calibri" w:hAnsi="Calibri" w:cs="Calibri"/>
        <w:b/>
        <w:smallCaps/>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ED81" w14:textId="77777777" w:rsidR="00293AD2" w:rsidRDefault="00293AD2">
      <w:r>
        <w:separator/>
      </w:r>
    </w:p>
  </w:footnote>
  <w:footnote w:type="continuationSeparator" w:id="0">
    <w:p w14:paraId="0F6CAEE5" w14:textId="77777777" w:rsidR="00293AD2" w:rsidRDefault="0029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24D5" w14:textId="77777777" w:rsidR="00F076A6" w:rsidRDefault="00CB0AD7" w:rsidP="00A840B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582E121" wp14:editId="190398DD">
          <wp:extent cx="6388847" cy="502920"/>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15258" cy="512871"/>
                  </a:xfrm>
                  <a:prstGeom prst="rect">
                    <a:avLst/>
                  </a:prstGeom>
                  <a:ln/>
                </pic:spPr>
              </pic:pic>
            </a:graphicData>
          </a:graphic>
        </wp:inline>
      </w:drawing>
    </w:r>
  </w:p>
  <w:p w14:paraId="2BD2EAD4" w14:textId="77777777" w:rsidR="00F84E12" w:rsidRDefault="00293AD2" w:rsidP="00A840B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34C3D"/>
    <w:multiLevelType w:val="hybridMultilevel"/>
    <w:tmpl w:val="2F54EE2A"/>
    <w:lvl w:ilvl="0" w:tplc="59045E2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tjQxMjW2sLQwNDRW0lEKTi0uzszPAykwrgUAsdn2jCwAAAA="/>
  </w:docVars>
  <w:rsids>
    <w:rsidRoot w:val="00CB0AD7"/>
    <w:rsid w:val="000313C9"/>
    <w:rsid w:val="000A3785"/>
    <w:rsid w:val="00293AD2"/>
    <w:rsid w:val="004823CE"/>
    <w:rsid w:val="005A0D18"/>
    <w:rsid w:val="00643391"/>
    <w:rsid w:val="006E39CC"/>
    <w:rsid w:val="007563AE"/>
    <w:rsid w:val="00841458"/>
    <w:rsid w:val="008F2074"/>
    <w:rsid w:val="00CB0AD7"/>
    <w:rsid w:val="00CB157D"/>
    <w:rsid w:val="00E21125"/>
    <w:rsid w:val="00E633CC"/>
    <w:rsid w:val="00E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AEF7"/>
  <w15:chartTrackingRefBased/>
  <w15:docId w15:val="{50D8CDAF-C0CE-43F4-9473-77ADC368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74"/>
    <w:pPr>
      <w:ind w:left="720"/>
      <w:contextualSpacing/>
    </w:pPr>
  </w:style>
  <w:style w:type="paragraph" w:styleId="Revision">
    <w:name w:val="Revision"/>
    <w:hidden/>
    <w:uiPriority w:val="99"/>
    <w:semiHidden/>
    <w:rsid w:val="008F20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izeden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rothwell</dc:creator>
  <cp:keywords/>
  <dc:description/>
  <cp:lastModifiedBy>patricia rothwell</cp:lastModifiedBy>
  <cp:revision>4</cp:revision>
  <dcterms:created xsi:type="dcterms:W3CDTF">2021-02-05T16:25:00Z</dcterms:created>
  <dcterms:modified xsi:type="dcterms:W3CDTF">2021-02-05T16:30:00Z</dcterms:modified>
</cp:coreProperties>
</file>